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8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四川轻化工大学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关于开展2023年度四川省文化和旅游科研课题申报工作的通知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四川省文化和旅游厅近日发布《关于开展2023年度四川省文化和旅游科研课题申报工作的通知》（见附件</w:t>
      </w:r>
      <w:r>
        <w:rPr>
          <w:rFonts w:hint="eastAsia" w:ascii="仿宋_GB2312" w:hAnsi="仿宋_GB2312" w:eastAsia="仿宋_GB2312" w:cs="仿宋_GB2312"/>
          <w:sz w:val="30"/>
          <w:szCs w:val="30"/>
        </w:rPr>
        <w:t>)，请根据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要求认真做好组织申报工作，加强审核把关，切实把好政治方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向关和学术质量关。现就有关事项通知如下：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1.申报时间：网上申报，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按照相关要求，于202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28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日-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9月18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日登录智游天府文化和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旅游科研课题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申报系统http://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kyktsb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.tsichuan.com注册，并如实填写《202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四川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省文化和旅游科研课题申报书》（详见附件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申报书用印请自行盖章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我校系统审核截止时间为9月15日9:00,逾期不再受理申报。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申报书盖章扫描PDF及汇总表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word版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，请按学院于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9月15日15:00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前OA发送给科技处张倩，邮件名称“XX学院+2023年度四川省文化和旅游科研课题申报材料”。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1.四川省文化和旅游厅关于开展2023年度四川省文化和旅游科研课题申报工作的通知（含以下附件）</w:t>
      </w:r>
    </w:p>
    <w:p>
      <w:pPr>
        <w:spacing w:line="58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省文化和旅游科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项目申报课题指南</w:t>
      </w:r>
    </w:p>
    <w:p>
      <w:pPr>
        <w:numPr>
          <w:numId w:val="0"/>
        </w:numPr>
        <w:spacing w:line="58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省文化和旅游科研课题申报书</w:t>
      </w:r>
    </w:p>
    <w:p>
      <w:pPr>
        <w:numPr>
          <w:numId w:val="0"/>
        </w:numPr>
        <w:spacing w:line="58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4.2023年度四川省文化和旅游科研课题申报汇总表-XX学院</w:t>
      </w:r>
    </w:p>
    <w:p>
      <w:pPr>
        <w:numPr>
          <w:numId w:val="0"/>
        </w:numPr>
        <w:spacing w:line="58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00" w:firstLineChars="1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四川轻化工大学科技处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6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2023年8月27日</w:t>
      </w:r>
      <w:r>
        <w:rPr>
          <w:rFonts w:hint="eastAsia" w:ascii="宋体" w:hAnsi="宋体" w:eastAsia="宋体" w:cs="宋体"/>
          <w:sz w:val="28"/>
          <w:szCs w:val="28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ODgzZDk4NmVmOTFkNTc3ZmIxMWMxMjFkN2YxOWUifQ=="/>
  </w:docVars>
  <w:rsids>
    <w:rsidRoot w:val="03765907"/>
    <w:rsid w:val="03765907"/>
    <w:rsid w:val="0B9E269F"/>
    <w:rsid w:val="471F1BDF"/>
    <w:rsid w:val="48B979EC"/>
    <w:rsid w:val="57BB14B0"/>
    <w:rsid w:val="661F55A1"/>
    <w:rsid w:val="68A736A4"/>
    <w:rsid w:val="6BAD2A66"/>
    <w:rsid w:val="6F4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536</Characters>
  <Lines>0</Lines>
  <Paragraphs>0</Paragraphs>
  <TotalTime>3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2023-08-24T03:49:00Z</dcterms:created>
  <dc:creator>曾凡英</dc:creator>
  <cp:lastModifiedBy>倩倩</cp:lastModifiedBy>
  <dcterms:modified xsi:type="dcterms:W3CDTF">2023-08-27T04:33:33Z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D1116858A3494F8EB0BA8A019FB241F6_13</vt:lpwstr>
  </property>
</Properties>
</file>